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859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2180"/>
        <w:gridCol w:w="1034"/>
        <w:gridCol w:w="3220"/>
        <w:gridCol w:w="2176"/>
        <w:gridCol w:w="1598"/>
        <w:gridCol w:w="424"/>
      </w:tblGrid>
      <w:tr w:rsidR="00000000" w:rsidTr="00A74566">
        <w:trPr>
          <w:trHeight w:val="205"/>
        </w:trPr>
        <w:tc>
          <w:tcPr>
            <w:tcW w:w="425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74566">
            <w:pPr>
              <w:rPr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745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745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74566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74566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745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Pr="00A74566" w:rsidRDefault="00A74566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7456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B e t r </w:t>
            </w:r>
            <w:proofErr w:type="spellStart"/>
            <w:r w:rsidRPr="00A74566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proofErr w:type="spellEnd"/>
            <w:r w:rsidRPr="00A7456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e b s a n w e </w:t>
            </w:r>
            <w:proofErr w:type="spellStart"/>
            <w:r w:rsidRPr="00A74566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proofErr w:type="spellEnd"/>
            <w:r w:rsidRPr="00A7456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s u n g</w:t>
            </w:r>
          </w:p>
        </w:tc>
        <w:tc>
          <w:tcPr>
            <w:tcW w:w="1598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745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Nr.: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   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Stand: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18.08.2020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Unterschrift: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42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745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74566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74566">
            <w:pPr>
              <w:rPr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74566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gilt für: Geschirrspülmaschine</w:t>
            </w:r>
          </w:p>
        </w:tc>
        <w:tc>
          <w:tcPr>
            <w:tcW w:w="42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745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74566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74566">
            <w:pPr>
              <w:rPr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74566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S T O 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 E Z E I C H N U N G</w:t>
            </w:r>
          </w:p>
        </w:tc>
        <w:tc>
          <w:tcPr>
            <w:tcW w:w="42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745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74566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74566">
            <w:pPr>
              <w:rPr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74566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etolit GT 500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Klarspüler </w:t>
            </w:r>
          </w:p>
        </w:tc>
        <w:tc>
          <w:tcPr>
            <w:tcW w:w="42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745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74566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7456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74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02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74566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E N   F Ü R  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 E N S C H   U N D   U M W E L T</w:t>
            </w:r>
          </w:p>
        </w:tc>
        <w:tc>
          <w:tcPr>
            <w:tcW w:w="42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7456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74566"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74566"/>
        </w:tc>
        <w:tc>
          <w:tcPr>
            <w:tcW w:w="218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745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Bild 1" descr="https://www.gischem.de/images/ghs100/GHS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ischem.de/images/ghs100/GHS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74566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Achtung</w:t>
            </w:r>
          </w:p>
        </w:tc>
        <w:tc>
          <w:tcPr>
            <w:tcW w:w="802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74566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Enthält 2-Methyl-4-isothiazolin-3-on. Kann allergische Reaktionen hervorrufen. (EUH208)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Gesundheitsschädlich bei Verschlucken. (H302)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Kann allergische Hautreaktionen verursachen. (H317)</w:t>
            </w:r>
          </w:p>
          <w:p w:rsidR="00000000" w:rsidRDefault="00A74566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Personen mit vorhandener Allergie sollten keinen Kontakt mit diesem Stoff haben.</w:t>
            </w:r>
          </w:p>
          <w:p w:rsidR="00000000" w:rsidRDefault="00A74566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Verbrennungs-/ Zersetzungsprodukte: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Kohlenmonoxid, Kohlendioxid (CO2)</w:t>
            </w:r>
          </w:p>
          <w:p w:rsidR="00000000" w:rsidRDefault="00A74566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Gefahren für die Umwelt: 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Schwach wassergefährdend (WGK 1)</w:t>
            </w:r>
          </w:p>
        </w:tc>
        <w:tc>
          <w:tcPr>
            <w:tcW w:w="424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7456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00000" w:rsidTr="00A74566">
        <w:tc>
          <w:tcPr>
            <w:tcW w:w="260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74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452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74566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C H U T Z M A 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A H M E N   U N D   V E R H A L T E N S R E G E L N</w:t>
            </w:r>
          </w:p>
        </w:tc>
      </w:tr>
      <w:tr w:rsidR="00000000" w:rsidTr="00A74566"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74566"/>
        </w:tc>
        <w:tc>
          <w:tcPr>
            <w:tcW w:w="218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745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Bild 2" descr="https://www.gischem.de/images/symbole/schutzb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ischem.de/images/symbole/schutzbr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Bild 3" descr="https://www.gischem.de/images/symbole/handschu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ischem.de/images/symbole/handschu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74566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Möglichst in g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eschlossenen Apparaturen/Anlagen arbeiten. Freisetzung des Stoffs in die Umgebung vermeiden. Bei Dämpfen oder Nebeln Absaugung einschalten und in ihrem Wirkungsbereich arbeiten. Gefäße nicht offen stehen lassen. Arbeitsbereiche arbeitstäglich reinigen. Bei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m Ab- und Umfüllen Verspritzen und Nachlauf vermeiden. Räumliche Trennung sowie Kennzeichnung der Arbeitsplätze - Aufenthalt nur soweit notwendig.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Nicht essen, trinken, rauchen oder schnupfen. Einatmen von Dämpfen oder Nebeln vermeiden. Berührung mit Aug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en, Haut und Kleidung vermeiden. Nach Arbeitsende und vor jeder Pause Hände und andere verschmutzte Körperstellen gründlich reinigen. Hautpflegemittel verwenden. Produktreste sofort von der Haut entfernen. Straßenkleidung getrennt von Arbeitskleidung aufbe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wahren!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Behälter dicht geschlossen an einem gut gelüfteten Ort lagern.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Beschäftigungsbeschränkungen beachten!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Augenschutz: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Bei Überwachungstätigkeit: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Gestellbrille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mit Seitenschutz. Bei Spritzgefahr: Korbbrille!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Handschutz: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Achtung! Beim Umgang mit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diesem Stoff unbedingt Schutzhandschuhe tragen!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Schutzkleidung: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Saubere, trockene und eng anliegende Kleidung aus Naturfasern.</w:t>
            </w:r>
          </w:p>
        </w:tc>
        <w:tc>
          <w:tcPr>
            <w:tcW w:w="424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7456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00000" w:rsidTr="00A74566">
        <w:tc>
          <w:tcPr>
            <w:tcW w:w="260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74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noWrap/>
            <w:hideMark/>
          </w:tcPr>
          <w:p w:rsidR="00000000" w:rsidRDefault="00A74566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V E R H A L T E N   I M   G E F A H R F A 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77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745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Feuerwehr </w:t>
            </w:r>
          </w:p>
        </w:tc>
        <w:tc>
          <w:tcPr>
            <w:tcW w:w="424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74566">
            <w:pPr>
              <w:rPr>
                <w:rFonts w:eastAsia="Times New Roman"/>
              </w:rPr>
            </w:pPr>
          </w:p>
        </w:tc>
      </w:tr>
      <w:tr w:rsidR="00000000" w:rsidTr="00A74566"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745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74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02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74566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Gefahrenbereich räumen und absperren, Vorgesetzten informieren. Bei der Beseitigung von ausgelaufenem/verschütteten Produkt immer Schutzbrille, Handschuhe sowie bei größeren Mengen Atemschutz tragen. Mit saugfähigem unbrennbaren Material (z.B. Kieselgur, 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and) aufnehmen und entsorgen!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Produkt ist brennbar. Entstehungsbrand: Tragbaren Feuerlöscher einsetzen, mindestens für Brandklasse "B". Nicht zu verwenden: Wasser im Vollstrahl! Bei Brand in der Umgebung Behälter mit Sprühwasser kühlen.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Berst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>- und Explos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ionsgefahr bei starker Erwärmung! Bei Brand entstehen gefährliche Dämpfe. Alarm-, Flucht- und Rettungspläne beachten. Feuerwehr alarmieren. Das Eindringen in Boden, Gewässer und Kanalisation muss verhindert werden.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Zuständiger Arzt: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Unfalltelefon: </w:t>
            </w:r>
          </w:p>
        </w:tc>
        <w:tc>
          <w:tcPr>
            <w:tcW w:w="424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7456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00000" w:rsidTr="00A74566">
        <w:tc>
          <w:tcPr>
            <w:tcW w:w="260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74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74566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R S T E   H I L F E</w:t>
            </w:r>
          </w:p>
        </w:tc>
        <w:tc>
          <w:tcPr>
            <w:tcW w:w="377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7456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Notruf </w:t>
            </w:r>
          </w:p>
        </w:tc>
        <w:tc>
          <w:tcPr>
            <w:tcW w:w="424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74566">
            <w:pPr>
              <w:rPr>
                <w:rFonts w:eastAsia="Times New Roman"/>
              </w:rPr>
            </w:pPr>
          </w:p>
        </w:tc>
      </w:tr>
      <w:tr w:rsidR="00000000" w:rsidTr="00A74566"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745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745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4" name="Bild 4" descr="https://www.gischem.de/images/symbole/erste_hil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ischem.de/images/symbole/erste_hil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74566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Bei jeder Erste</w:t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-Hilfe-Maßnahme: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Auf Selbstschutz achten. Lebensrettende Sofortmaßnahmen, wie "Stabile Seitenlage", "Herz-Lungen-Wiederbelebung", "Schockbekämpfung" situationsabhängig durchführen. Wunden keimfrei bedecken. Für Körperruhe sorgen, vor Wärmeverlust schützen.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Ärztliche bzw. Augenärztliche Behandlung.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Nach Augenkontakt: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Sofort unter Schutz des unverletzten Auges ausgiebig (ca. 10 Minuten) bei geöffneten Lidern mit Wasser spülen. Bei Augenverletzungen steriler Schutzverband. Nach Augenkontakt immer augenärztlic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he Behandlung.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Nach Hautkontakt: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Verunreinigte Kleidung, auch Unterwäsche und Schuhe, sofort ausziehen. Haut mit viel Wasser spülen.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Nach Einatmen: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Verletzten unter Selbstschutz aus dem Gefahrenbereich bringen. Bei Atemnot Sauerstoff inhalieren lassen. B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ei Atemstillstand künstliche Beatmung: Beatmungshilfen benutzen.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Nach Verschlucken: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Sofortiges kräftiges Ausspülen des Mundes.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Ersthelfer: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24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7456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00000" w:rsidTr="00A74566">
        <w:tc>
          <w:tcPr>
            <w:tcW w:w="260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74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452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74566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A C H G E R E C H T E  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T S O R G U N G</w:t>
            </w:r>
          </w:p>
        </w:tc>
      </w:tr>
      <w:tr w:rsidR="00000000" w:rsidTr="00A74566"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74566"/>
        </w:tc>
        <w:tc>
          <w:tcPr>
            <w:tcW w:w="218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74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02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74566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Nicht in Ausguss oder Mülltonne schütten! Auf keinen Fall mit anderen Abfällen vermischen!</w:t>
            </w:r>
          </w:p>
        </w:tc>
        <w:tc>
          <w:tcPr>
            <w:tcW w:w="424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7456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00000" w:rsidTr="00A74566">
        <w:trPr>
          <w:trHeight w:val="90"/>
        </w:trPr>
        <w:tc>
          <w:tcPr>
            <w:tcW w:w="11057" w:type="dxa"/>
            <w:gridSpan w:val="7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745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74566">
      <w:pPr>
        <w:rPr>
          <w:rFonts w:eastAsia="Times New Roman"/>
        </w:rPr>
      </w:pPr>
    </w:p>
    <w:sectPr w:rsidR="00000000" w:rsidSect="00A7456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14"/>
    <w:rsid w:val="00A52314"/>
    <w:rsid w:val="00A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0400-D6AB-4DD6-B070-D8B61780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3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31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gischem.de/images/symbole/erste_hilf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gischem.de/images/symbole/handschuhe.gif" TargetMode="External"/><Relationship Id="rId5" Type="http://schemas.openxmlformats.org/officeDocument/2006/relationships/image" Target="https://www.gischem.de/images/symbole/schutzbrille.gif" TargetMode="External"/><Relationship Id="rId4" Type="http://schemas.openxmlformats.org/officeDocument/2006/relationships/image" Target="https://www.gischem.de/images/ghs100/GHS0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Gefahrstoffe (Vordruck)</vt:lpstr>
    </vt:vector>
  </TitlesOfParts>
  <Company>etol Eberhard Tripp GmbH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subject/>
  <dc:creator>Riehle, Joachim</dc:creator>
  <cp:keywords/>
  <dc:description/>
  <cp:lastModifiedBy>Riehle, Joachim</cp:lastModifiedBy>
  <cp:revision>3</cp:revision>
  <dcterms:created xsi:type="dcterms:W3CDTF">2020-08-18T14:36:00Z</dcterms:created>
  <dcterms:modified xsi:type="dcterms:W3CDTF">2020-08-18T14:37:00Z</dcterms:modified>
</cp:coreProperties>
</file>