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91" w:type="dxa"/>
        <w:tblBorders>
          <w:top w:val="outset" w:sz="6" w:space="0" w:color="EE0000"/>
          <w:left w:val="outset" w:sz="6" w:space="0" w:color="EE0000"/>
          <w:bottom w:val="outset" w:sz="6" w:space="0" w:color="EE0000"/>
          <w:right w:val="outset" w:sz="6" w:space="0" w:color="EE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3"/>
        <w:gridCol w:w="1650"/>
        <w:gridCol w:w="1034"/>
        <w:gridCol w:w="3220"/>
        <w:gridCol w:w="2028"/>
        <w:gridCol w:w="2144"/>
        <w:gridCol w:w="283"/>
      </w:tblGrid>
      <w:tr w:rsidR="00000000" w:rsidTr="00E67FEA">
        <w:trPr>
          <w:trHeight w:val="90"/>
        </w:trPr>
        <w:tc>
          <w:tcPr>
            <w:tcW w:w="273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E67FEA">
            <w:pPr>
              <w:rPr>
                <w:rFonts w:eastAsia="Times New Roman"/>
              </w:rPr>
            </w:pPr>
          </w:p>
        </w:tc>
        <w:tc>
          <w:tcPr>
            <w:tcW w:w="10076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E67FEA">
            <w:pPr>
              <w:rPr>
                <w:rFonts w:eastAsia="Times New Roman"/>
                <w:sz w:val="10"/>
              </w:rPr>
            </w:pPr>
          </w:p>
        </w:tc>
        <w:tc>
          <w:tcPr>
            <w:tcW w:w="283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E67FEA">
            <w:pPr>
              <w:rPr>
                <w:rFonts w:eastAsia="Times New Roman"/>
                <w:sz w:val="10"/>
              </w:rPr>
            </w:pPr>
          </w:p>
        </w:tc>
      </w:tr>
      <w:tr w:rsidR="00000000" w:rsidTr="00E67FEA">
        <w:tc>
          <w:tcPr>
            <w:tcW w:w="27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</w:rPr>
            </w:pPr>
          </w:p>
        </w:tc>
        <w:tc>
          <w:tcPr>
            <w:tcW w:w="268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</w:rPr>
            </w:pPr>
          </w:p>
        </w:tc>
        <w:tc>
          <w:tcPr>
            <w:tcW w:w="5248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 e t r i e b s a n w e i s u n g</w:t>
            </w:r>
          </w:p>
        </w:tc>
        <w:tc>
          <w:tcPr>
            <w:tcW w:w="2144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67FE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Nr.: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   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Stand: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01.02.2018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Unterschrift: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28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  <w:sz w:val="10"/>
              </w:rPr>
            </w:pPr>
          </w:p>
        </w:tc>
      </w:tr>
      <w:tr w:rsidR="00000000" w:rsidTr="00E67FEA">
        <w:tc>
          <w:tcPr>
            <w:tcW w:w="27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</w:rPr>
            </w:pPr>
          </w:p>
        </w:tc>
        <w:tc>
          <w:tcPr>
            <w:tcW w:w="10076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67FE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gilt für: </w:t>
            </w:r>
          </w:p>
        </w:tc>
        <w:tc>
          <w:tcPr>
            <w:tcW w:w="28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  <w:sz w:val="10"/>
              </w:rPr>
            </w:pPr>
          </w:p>
        </w:tc>
      </w:tr>
      <w:tr w:rsidR="00000000" w:rsidTr="00E67FEA">
        <w:tc>
          <w:tcPr>
            <w:tcW w:w="27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</w:rPr>
            </w:pPr>
          </w:p>
        </w:tc>
        <w:tc>
          <w:tcPr>
            <w:tcW w:w="10076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E67FEA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 E F A H R S T O F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B E Z E I C H N U N G</w:t>
            </w:r>
          </w:p>
        </w:tc>
        <w:tc>
          <w:tcPr>
            <w:tcW w:w="28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  <w:sz w:val="10"/>
              </w:rPr>
            </w:pPr>
          </w:p>
        </w:tc>
      </w:tr>
      <w:tr w:rsidR="00000000" w:rsidTr="00E67FEA">
        <w:tc>
          <w:tcPr>
            <w:tcW w:w="27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</w:rPr>
            </w:pPr>
          </w:p>
        </w:tc>
        <w:tc>
          <w:tcPr>
            <w:tcW w:w="10076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67FEA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etolit GT 700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Klarspüler für Geschirrspülmaschinen </w:t>
            </w:r>
          </w:p>
        </w:tc>
        <w:tc>
          <w:tcPr>
            <w:tcW w:w="28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  <w:sz w:val="10"/>
              </w:rPr>
            </w:pPr>
          </w:p>
        </w:tc>
      </w:tr>
      <w:tr w:rsidR="00000000" w:rsidTr="00E67FEA">
        <w:tc>
          <w:tcPr>
            <w:tcW w:w="27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</w:rPr>
            </w:pPr>
          </w:p>
        </w:tc>
        <w:tc>
          <w:tcPr>
            <w:tcW w:w="165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E67F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426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E67FEA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 E F A H R E N   F Ü R   M E N S C H   U N D   U M W E L T</w:t>
            </w:r>
          </w:p>
        </w:tc>
        <w:tc>
          <w:tcPr>
            <w:tcW w:w="28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  <w:sz w:val="10"/>
              </w:rPr>
            </w:pPr>
          </w:p>
        </w:tc>
      </w:tr>
      <w:tr w:rsidR="00000000" w:rsidTr="00E67FEA">
        <w:tc>
          <w:tcPr>
            <w:tcW w:w="27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</w:rPr>
            </w:pPr>
          </w:p>
        </w:tc>
        <w:tc>
          <w:tcPr>
            <w:tcW w:w="165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67F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Bild 1" descr="https://ssl.gischem.de/images/ghs100/GHS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ischem.de/images/ghs100/GHS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67FEA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Achtung</w:t>
            </w:r>
          </w:p>
        </w:tc>
        <w:tc>
          <w:tcPr>
            <w:tcW w:w="8426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67FEA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Verurs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acht Hautreizungen. (H315)</w:t>
            </w:r>
          </w:p>
          <w:p w:rsidR="00000000" w:rsidRDefault="00E67FEA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>Zersetzungsprodukte: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Kohlenmonoxid, Kohlendioxid</w:t>
            </w:r>
          </w:p>
          <w:p w:rsidR="00000000" w:rsidRDefault="00E67FEA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>Gefahren für die Umwelt: 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Wassergefährdend (WGK 2)</w:t>
            </w:r>
          </w:p>
        </w:tc>
        <w:tc>
          <w:tcPr>
            <w:tcW w:w="28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  <w:sz w:val="10"/>
              </w:rPr>
            </w:pPr>
          </w:p>
        </w:tc>
      </w:tr>
      <w:tr w:rsidR="00000000" w:rsidTr="00E67FEA">
        <w:tc>
          <w:tcPr>
            <w:tcW w:w="27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</w:rPr>
            </w:pPr>
          </w:p>
        </w:tc>
        <w:tc>
          <w:tcPr>
            <w:tcW w:w="165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E67F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426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E67FEA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C H U T Z M A 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A H M E N   U N D   V E R H A L T E N S R E G E L N</w:t>
            </w:r>
          </w:p>
        </w:tc>
        <w:tc>
          <w:tcPr>
            <w:tcW w:w="28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  <w:sz w:val="10"/>
              </w:rPr>
            </w:pPr>
          </w:p>
        </w:tc>
      </w:tr>
      <w:tr w:rsidR="00000000" w:rsidTr="00E67FEA">
        <w:tc>
          <w:tcPr>
            <w:tcW w:w="27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</w:rPr>
            </w:pPr>
          </w:p>
        </w:tc>
        <w:tc>
          <w:tcPr>
            <w:tcW w:w="165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67F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2" name="Bild 2" descr="https://ssl.gischem.de/images/symbole/schutzbr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sl.gischem.de/images/symbole/schutzbri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3" name="Bild 3" descr="https://ssl.gischem.de/images/symbole/handschu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sl.gischem.de/images/symbole/handschu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6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67FEA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Bei Dämpfen oder Nebeln Absaugung einschalten und in ihrem Wirkungsbereich arbeiten. Gefäße nicht offen stehen lassen. Beim Ab- und Umfüllen Verspritzen und Nachlauf vermeiden.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Nicht essen, trinken, rauchen oder schnupfen. Einatmen von Dämpfen oder Nebel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n vermeiden. Berührung mit Augen und Haut vermeiden. Nach Arbeitsende und vor jeder Pause Hände und andere verschmutzte Körperstellen gründlich reinigen. Hautpflegemittel verwenden. Straßenkleidung getrennt von Arbeitskleidung aufbewahren!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Behälter dicht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geschlossen an einem gut gelüfteten Ort lagern.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>Beschäftigungsbeschränkungen beachten!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Augenschutz: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Bei Überwachungstätigkeit: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Gestellbrille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mit Seitenschutz. Bei Spritzgefahr: Korbbrille!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Handschutz: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Handschuhe aus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Nitrilkautschuk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tragen.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Schutzkleidung: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Saubere, trockene und eng anliegende Kleidung aus Naturfasern.</w:t>
            </w:r>
          </w:p>
        </w:tc>
        <w:tc>
          <w:tcPr>
            <w:tcW w:w="28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  <w:sz w:val="10"/>
              </w:rPr>
            </w:pPr>
          </w:p>
        </w:tc>
      </w:tr>
      <w:tr w:rsidR="00000000" w:rsidTr="00E67FEA">
        <w:tc>
          <w:tcPr>
            <w:tcW w:w="27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</w:rPr>
            </w:pPr>
          </w:p>
        </w:tc>
        <w:tc>
          <w:tcPr>
            <w:tcW w:w="165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E67F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noWrap/>
            <w:hideMark/>
          </w:tcPr>
          <w:p w:rsidR="00000000" w:rsidRDefault="00E67FEA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V E R H A L T E N   I M   G E F A H R F A 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4172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67FE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Feuerwehr </w:t>
            </w:r>
          </w:p>
        </w:tc>
        <w:tc>
          <w:tcPr>
            <w:tcW w:w="28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  <w:sz w:val="10"/>
              </w:rPr>
            </w:pPr>
          </w:p>
        </w:tc>
      </w:tr>
      <w:tr w:rsidR="00000000" w:rsidTr="00E67FEA">
        <w:tc>
          <w:tcPr>
            <w:tcW w:w="27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</w:rPr>
            </w:pPr>
          </w:p>
        </w:tc>
        <w:tc>
          <w:tcPr>
            <w:tcW w:w="165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67F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426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67FEA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Gefahrenbereich räumen und absperren, Vorgesetzten informieren. Bei der Beseitigung von ausgelaufenem/verschütteten Produkt immer Schutzbrille und Handschuhe tragen. Mit saugfähigem unbrennbaren Material (z.B. Kieselgur, Sand) aufnehmen und entsorgen!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odukt brennt unter normalen Umständen nicht. Im Brandfall Löschmaßnahmen auf Umgebung abstimmen. Bei Brand in der Umgebung Behälter mit Sprühwasser kühlen. Berst- und Explosionsgefahr bei starker Erwärmung! Bei Brand entstehen gefährliche Dämpfe. Alarm-, F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lucht- und Rettungspläne beachten. Feuerwehr alarmieren. Das Eindringen in Boden, Gewässer und Kanalisation muss verhindert werden.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Zuständiger Arzt: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Unfalltelefon: </w:t>
            </w:r>
          </w:p>
        </w:tc>
        <w:tc>
          <w:tcPr>
            <w:tcW w:w="28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  <w:sz w:val="10"/>
              </w:rPr>
            </w:pPr>
          </w:p>
        </w:tc>
      </w:tr>
      <w:tr w:rsidR="00000000" w:rsidTr="00E67FEA">
        <w:tc>
          <w:tcPr>
            <w:tcW w:w="27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</w:rPr>
            </w:pPr>
          </w:p>
        </w:tc>
        <w:tc>
          <w:tcPr>
            <w:tcW w:w="165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E67F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E67FEA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 R S T E   H I L F E</w:t>
            </w:r>
          </w:p>
        </w:tc>
        <w:tc>
          <w:tcPr>
            <w:tcW w:w="4172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67FE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Notruf </w:t>
            </w:r>
          </w:p>
        </w:tc>
        <w:tc>
          <w:tcPr>
            <w:tcW w:w="28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  <w:sz w:val="10"/>
              </w:rPr>
            </w:pPr>
          </w:p>
        </w:tc>
      </w:tr>
      <w:tr w:rsidR="00000000" w:rsidTr="00E67FEA">
        <w:tc>
          <w:tcPr>
            <w:tcW w:w="27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</w:rPr>
            </w:pPr>
          </w:p>
        </w:tc>
        <w:tc>
          <w:tcPr>
            <w:tcW w:w="165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67F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4" name="Bild 4" descr="https://ssl.gischem.de/images/symbole/erste_hil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sl.gischem.de/images/symbole/erste_hil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6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67FEA" w:rsidP="00E67FEA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sz w:val="15"/>
                <w:szCs w:val="15"/>
              </w:rPr>
              <w:t>Bei jeder Erste-Hilfe-</w:t>
            </w:r>
            <w:proofErr w:type="gramStart"/>
            <w:r>
              <w:rPr>
                <w:rStyle w:val="Fett"/>
                <w:rFonts w:ascii="Arial" w:hAnsi="Arial" w:cs="Arial"/>
                <w:sz w:val="15"/>
                <w:szCs w:val="15"/>
              </w:rPr>
              <w:t>Maßnahme :</w:t>
            </w:r>
            <w:proofErr w:type="gramEnd"/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Auf Selbstschutz achten. Lebensrettende Sofortmaßnahmen, wie "Stabile Seitenlage", "Herz-Lungen-Wiederbelebung", "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Schockbekämpfung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" situationsabhängig durchführen. Wunden keimfrei bedecken. Für Körperruhe sorgen, vor Wärmeverlust schützen. Ärztliche bzw. Augenärztliche Behandlung.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Augenkontakt: </w:t>
            </w:r>
            <w:r>
              <w:rPr>
                <w:rFonts w:ascii="Arial" w:hAnsi="Arial" w:cs="Arial"/>
                <w:sz w:val="15"/>
                <w:szCs w:val="15"/>
              </w:rPr>
              <w:t xml:space="preserve">Sofort unter Schutz des unverletzten Auges ausgiebig (ca. 10 Minuten) bei geöffneten Lidern mit Wasser spülen.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Hautkontakt: </w:t>
            </w:r>
            <w:r>
              <w:rPr>
                <w:rFonts w:ascii="Arial" w:hAnsi="Arial" w:cs="Arial"/>
                <w:sz w:val="15"/>
                <w:szCs w:val="15"/>
              </w:rPr>
              <w:t xml:space="preserve">Haut mit viel Wasser spülen.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Einatmen: </w:t>
            </w:r>
            <w:r>
              <w:rPr>
                <w:rFonts w:ascii="Arial" w:hAnsi="Arial" w:cs="Arial"/>
                <w:sz w:val="15"/>
                <w:szCs w:val="15"/>
              </w:rPr>
              <w:t xml:space="preserve">Verletzten unter Selbstschutz aus dem Gefahrenbereich bringen. Bei Atemnot Sauerstoff inhalieren lassen. Bei Atemstillstand künstliche Beatmung: Beatmungshilfen benutzen.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Verschlucken: </w:t>
            </w:r>
            <w:r>
              <w:rPr>
                <w:rFonts w:ascii="Arial" w:hAnsi="Arial" w:cs="Arial"/>
                <w:sz w:val="15"/>
                <w:szCs w:val="15"/>
              </w:rPr>
              <w:t xml:space="preserve">Sofortiges kräftiges Ausspülen des Mundes.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>Ersthelfer: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  <w:sz w:val="10"/>
              </w:rPr>
            </w:pPr>
          </w:p>
        </w:tc>
      </w:tr>
      <w:tr w:rsidR="00000000" w:rsidTr="00E67FEA">
        <w:tc>
          <w:tcPr>
            <w:tcW w:w="27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</w:rPr>
            </w:pPr>
          </w:p>
        </w:tc>
        <w:tc>
          <w:tcPr>
            <w:tcW w:w="165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E67F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426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E67FEA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A C H G E R E C H T E  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 N T S O R G U N G</w:t>
            </w:r>
          </w:p>
        </w:tc>
        <w:tc>
          <w:tcPr>
            <w:tcW w:w="28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  <w:sz w:val="10"/>
              </w:rPr>
            </w:pPr>
          </w:p>
        </w:tc>
      </w:tr>
      <w:tr w:rsidR="00000000" w:rsidTr="00E67FEA">
        <w:tc>
          <w:tcPr>
            <w:tcW w:w="27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</w:rPr>
            </w:pPr>
          </w:p>
        </w:tc>
        <w:tc>
          <w:tcPr>
            <w:tcW w:w="165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67F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426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67FEA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Nicht in Ausguss oder Mülltonne schütten! Abfälle getrennt sammeln. Auf keinen Fall mit anderen Abfällen vermischen!</w:t>
            </w:r>
          </w:p>
        </w:tc>
        <w:tc>
          <w:tcPr>
            <w:tcW w:w="28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  <w:sz w:val="10"/>
              </w:rPr>
            </w:pPr>
          </w:p>
        </w:tc>
      </w:tr>
      <w:tr w:rsidR="00000000" w:rsidTr="00E67FEA">
        <w:trPr>
          <w:trHeight w:val="90"/>
        </w:trPr>
        <w:tc>
          <w:tcPr>
            <w:tcW w:w="27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</w:rPr>
            </w:pPr>
          </w:p>
        </w:tc>
        <w:tc>
          <w:tcPr>
            <w:tcW w:w="10076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E67FEA">
            <w:pPr>
              <w:rPr>
                <w:rFonts w:eastAsia="Times New Roman"/>
                <w:sz w:val="10"/>
              </w:rPr>
            </w:pPr>
          </w:p>
        </w:tc>
        <w:tc>
          <w:tcPr>
            <w:tcW w:w="283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67FEA">
            <w:pPr>
              <w:rPr>
                <w:rFonts w:eastAsia="Times New Roman"/>
                <w:sz w:val="10"/>
              </w:rPr>
            </w:pPr>
          </w:p>
        </w:tc>
      </w:tr>
    </w:tbl>
    <w:p w:rsidR="00000000" w:rsidRDefault="00E67FEA">
      <w:pPr>
        <w:rPr>
          <w:rFonts w:eastAsia="Times New Roman"/>
        </w:rPr>
      </w:pPr>
    </w:p>
    <w:sectPr w:rsidR="00000000" w:rsidSect="00E67FEA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BF28D2"/>
    <w:rsid w:val="00BF28D2"/>
    <w:rsid w:val="00E6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F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FE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ssl.gischem.de/images/symbole/erste_hilf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ssl.gischem.de/images/symbole/handschuhe.gif" TargetMode="External"/><Relationship Id="rId5" Type="http://schemas.openxmlformats.org/officeDocument/2006/relationships/image" Target="https://ssl.gischem.de/images/symbole/schutzbrille.gif" TargetMode="External"/><Relationship Id="rId4" Type="http://schemas.openxmlformats.org/officeDocument/2006/relationships/image" Target="https://ssl.gischem.de/images/ghs100/GHS07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2610</Characters>
  <Application>Microsoft Office Word</Application>
  <DocSecurity>0</DocSecurity>
  <Lines>21</Lines>
  <Paragraphs>6</Paragraphs>
  <ScaleCrop>false</ScaleCrop>
  <Company>etol-Werk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Gefahrstoffe (Vordruck)</dc:title>
  <dc:creator>riehle.Joachim</dc:creator>
  <cp:lastModifiedBy>riehle.Joachim</cp:lastModifiedBy>
  <cp:revision>2</cp:revision>
  <dcterms:created xsi:type="dcterms:W3CDTF">2018-02-01T10:49:00Z</dcterms:created>
  <dcterms:modified xsi:type="dcterms:W3CDTF">2018-02-01T10:49:00Z</dcterms:modified>
</cp:coreProperties>
</file>