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434"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126"/>
        <w:gridCol w:w="1620"/>
        <w:gridCol w:w="1034"/>
        <w:gridCol w:w="3220"/>
        <w:gridCol w:w="2176"/>
        <w:gridCol w:w="1598"/>
        <w:gridCol w:w="126"/>
      </w:tblGrid>
      <w:tr w:rsidR="007762B4" w:rsidTr="0087152B">
        <w:trPr>
          <w:trHeight w:val="90"/>
        </w:trPr>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sz w:val="20"/>
                <w:szCs w:val="20"/>
              </w:rPr>
            </w:pPr>
          </w:p>
        </w:tc>
        <w:tc>
          <w:tcPr>
            <w:tcW w:w="964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rFonts w:eastAsia="Times New Roman"/>
                <w:sz w:val="20"/>
                <w:szCs w:val="20"/>
              </w:rPr>
            </w:pPr>
          </w:p>
        </w:tc>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rFonts w:eastAsia="Times New Roman"/>
                <w:sz w:val="20"/>
                <w:szCs w:val="20"/>
              </w:rPr>
            </w:pPr>
          </w:p>
        </w:tc>
      </w:tr>
      <w:tr w:rsidR="007762B4" w:rsidTr="0087152B">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7762B4" w:rsidRDefault="007762B4">
            <w:pPr>
              <w:rPr>
                <w:sz w:val="20"/>
                <w:szCs w:val="20"/>
              </w:rPr>
            </w:pPr>
          </w:p>
        </w:tc>
        <w:tc>
          <w:tcPr>
            <w:tcW w:w="2654" w:type="dxa"/>
            <w:gridSpan w:val="2"/>
            <w:tcBorders>
              <w:top w:val="outset" w:sz="6" w:space="0" w:color="EE0000"/>
              <w:left w:val="outset" w:sz="6" w:space="0" w:color="EE0000"/>
              <w:bottom w:val="outset" w:sz="6" w:space="0" w:color="EE0000"/>
              <w:right w:val="outset" w:sz="6" w:space="0" w:color="EE0000"/>
            </w:tcBorders>
            <w:vAlign w:val="center"/>
            <w:hideMark/>
          </w:tcPr>
          <w:p w:rsidR="007762B4" w:rsidRDefault="007762B4">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7762B4" w:rsidRPr="0087152B" w:rsidRDefault="0087152B">
            <w:pPr>
              <w:pStyle w:val="StandardWeb"/>
              <w:jc w:val="center"/>
              <w:rPr>
                <w:rFonts w:ascii="Arial" w:hAnsi="Arial" w:cs="Arial"/>
                <w:b/>
                <w:bCs/>
                <w:color w:val="000000"/>
                <w:lang w:val="en-US"/>
              </w:rPr>
            </w:pPr>
            <w:r w:rsidRPr="0087152B">
              <w:rPr>
                <w:rFonts w:ascii="Arial" w:hAnsi="Arial" w:cs="Arial"/>
                <w:b/>
                <w:bCs/>
                <w:color w:val="000000"/>
                <w:lang w:val="en-US"/>
              </w:rPr>
              <w:t xml:space="preserve">B e t r </w:t>
            </w:r>
            <w:proofErr w:type="spellStart"/>
            <w:r w:rsidRPr="0087152B">
              <w:rPr>
                <w:rFonts w:ascii="Arial" w:hAnsi="Arial" w:cs="Arial"/>
                <w:b/>
                <w:bCs/>
                <w:color w:val="000000"/>
                <w:lang w:val="en-US"/>
              </w:rPr>
              <w:t>i</w:t>
            </w:r>
            <w:proofErr w:type="spellEnd"/>
            <w:r w:rsidRPr="0087152B">
              <w:rPr>
                <w:rFonts w:ascii="Arial" w:hAnsi="Arial" w:cs="Arial"/>
                <w:b/>
                <w:bCs/>
                <w:color w:val="000000"/>
                <w:lang w:val="en-US"/>
              </w:rPr>
              <w:t xml:space="preserve"> e b s a n w e </w:t>
            </w:r>
            <w:proofErr w:type="spellStart"/>
            <w:r w:rsidRPr="0087152B">
              <w:rPr>
                <w:rFonts w:ascii="Arial" w:hAnsi="Arial" w:cs="Arial"/>
                <w:b/>
                <w:bCs/>
                <w:color w:val="000000"/>
                <w:lang w:val="en-US"/>
              </w:rPr>
              <w:t>i</w:t>
            </w:r>
            <w:proofErr w:type="spellEnd"/>
            <w:r w:rsidRPr="0087152B">
              <w:rPr>
                <w:rFonts w:ascii="Arial" w:hAnsi="Arial" w:cs="Arial"/>
                <w:b/>
                <w:bCs/>
                <w:color w:val="000000"/>
                <w:lang w:val="en-US"/>
              </w:rPr>
              <w:t xml:space="preserve"> s u n g</w:t>
            </w:r>
          </w:p>
        </w:tc>
        <w:tc>
          <w:tcPr>
            <w:tcW w:w="1598" w:type="dxa"/>
            <w:tcBorders>
              <w:top w:val="outset" w:sz="6" w:space="0" w:color="EE0000"/>
              <w:left w:val="outset" w:sz="6" w:space="0" w:color="EE0000"/>
              <w:bottom w:val="outset" w:sz="6" w:space="0" w:color="EE0000"/>
              <w:right w:val="outset" w:sz="6" w:space="0" w:color="EE0000"/>
            </w:tcBorders>
            <w:hideMark/>
          </w:tcPr>
          <w:p w:rsidR="007762B4" w:rsidRDefault="0087152B">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11.10.2021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7762B4" w:rsidRDefault="007762B4">
            <w:pPr>
              <w:rPr>
                <w:rFonts w:eastAsia="Times New Roman"/>
                <w:sz w:val="20"/>
                <w:szCs w:val="20"/>
              </w:rPr>
            </w:pPr>
          </w:p>
        </w:tc>
      </w:tr>
      <w:tr w:rsidR="007762B4" w:rsidTr="0087152B">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7762B4" w:rsidRDefault="007762B4">
            <w:pPr>
              <w:rPr>
                <w:sz w:val="20"/>
                <w:szCs w:val="20"/>
              </w:rPr>
            </w:pPr>
          </w:p>
        </w:tc>
        <w:tc>
          <w:tcPr>
            <w:tcW w:w="9648" w:type="dxa"/>
            <w:gridSpan w:val="5"/>
            <w:tcBorders>
              <w:top w:val="outset" w:sz="6" w:space="0" w:color="EE0000"/>
              <w:left w:val="outset" w:sz="6" w:space="0" w:color="EE0000"/>
              <w:bottom w:val="outset" w:sz="6" w:space="0" w:color="EE0000"/>
              <w:right w:val="outset" w:sz="6" w:space="0" w:color="EE0000"/>
            </w:tcBorders>
            <w:hideMark/>
          </w:tcPr>
          <w:p w:rsidR="007762B4" w:rsidRDefault="0087152B">
            <w:pPr>
              <w:jc w:val="center"/>
              <w:rPr>
                <w:rFonts w:eastAsia="Times New Roman"/>
              </w:rPr>
            </w:pPr>
            <w:r>
              <w:rPr>
                <w:rFonts w:ascii="Arial" w:eastAsia="Times New Roman" w:hAnsi="Arial" w:cs="Arial"/>
                <w:color w:val="000000"/>
                <w:sz w:val="20"/>
                <w:szCs w:val="20"/>
              </w:rPr>
              <w:t xml:space="preserve">gilt für: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7762B4" w:rsidRDefault="007762B4">
            <w:pPr>
              <w:rPr>
                <w:rFonts w:eastAsia="Times New Roman"/>
                <w:sz w:val="20"/>
                <w:szCs w:val="20"/>
              </w:rPr>
            </w:pPr>
          </w:p>
        </w:tc>
      </w:tr>
      <w:tr w:rsidR="007762B4" w:rsidTr="0087152B">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7762B4" w:rsidRDefault="007762B4">
            <w:pPr>
              <w:rPr>
                <w:sz w:val="20"/>
                <w:szCs w:val="20"/>
              </w:rPr>
            </w:pPr>
          </w:p>
        </w:tc>
        <w:tc>
          <w:tcPr>
            <w:tcW w:w="964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7762B4" w:rsidRDefault="0087152B">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7762B4" w:rsidRDefault="007762B4">
            <w:pPr>
              <w:rPr>
                <w:rFonts w:eastAsia="Times New Roman"/>
                <w:sz w:val="20"/>
                <w:szCs w:val="20"/>
              </w:rPr>
            </w:pPr>
          </w:p>
        </w:tc>
      </w:tr>
      <w:tr w:rsidR="007762B4" w:rsidTr="0087152B">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7762B4" w:rsidRDefault="007762B4">
            <w:pPr>
              <w:rPr>
                <w:sz w:val="20"/>
                <w:szCs w:val="20"/>
              </w:rPr>
            </w:pPr>
          </w:p>
        </w:tc>
        <w:tc>
          <w:tcPr>
            <w:tcW w:w="9648" w:type="dxa"/>
            <w:gridSpan w:val="5"/>
            <w:tcBorders>
              <w:top w:val="outset" w:sz="6" w:space="0" w:color="EE0000"/>
              <w:left w:val="outset" w:sz="6" w:space="0" w:color="EE0000"/>
              <w:bottom w:val="outset" w:sz="6" w:space="0" w:color="EE0000"/>
              <w:right w:val="outset" w:sz="6" w:space="0" w:color="EE0000"/>
            </w:tcBorders>
            <w:hideMark/>
          </w:tcPr>
          <w:p w:rsidR="007762B4" w:rsidRDefault="0087152B">
            <w:pPr>
              <w:pStyle w:val="StandardWeb"/>
              <w:jc w:val="center"/>
            </w:pPr>
            <w:proofErr w:type="spellStart"/>
            <w:r>
              <w:rPr>
                <w:rFonts w:ascii="Arial" w:hAnsi="Arial" w:cs="Arial"/>
                <w:b/>
                <w:bCs/>
                <w:color w:val="000000"/>
              </w:rPr>
              <w:t>etolit</w:t>
            </w:r>
            <w:proofErr w:type="spellEnd"/>
            <w:r>
              <w:rPr>
                <w:rFonts w:ascii="Arial" w:hAnsi="Arial" w:cs="Arial"/>
                <w:b/>
                <w:bCs/>
                <w:color w:val="000000"/>
              </w:rPr>
              <w:t xml:space="preserve"> </w:t>
            </w:r>
            <w:proofErr w:type="spellStart"/>
            <w:r>
              <w:rPr>
                <w:rFonts w:ascii="Arial" w:hAnsi="Arial" w:cs="Arial"/>
                <w:b/>
                <w:bCs/>
                <w:color w:val="000000"/>
              </w:rPr>
              <w:t>green</w:t>
            </w:r>
            <w:proofErr w:type="spellEnd"/>
            <w:r>
              <w:rPr>
                <w:rFonts w:ascii="Arial" w:hAnsi="Arial" w:cs="Arial"/>
                <w:b/>
                <w:bCs/>
                <w:color w:val="000000"/>
              </w:rPr>
              <w:t xml:space="preserve"> Geschirrspülmittel</w:t>
            </w:r>
            <w:r>
              <w:t xml:space="preserve"> </w:t>
            </w:r>
            <w:r>
              <w:rPr>
                <w:rFonts w:ascii="Arial" w:hAnsi="Arial" w:cs="Arial"/>
                <w:color w:val="000000"/>
                <w:sz w:val="15"/>
                <w:szCs w:val="15"/>
              </w:rPr>
              <w:br/>
              <w:t xml:space="preserve">Handgeschirrspülmittel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7762B4" w:rsidRDefault="007762B4">
            <w:pPr>
              <w:rPr>
                <w:rFonts w:eastAsia="Times New Roman"/>
                <w:sz w:val="20"/>
                <w:szCs w:val="20"/>
              </w:rPr>
            </w:pPr>
          </w:p>
        </w:tc>
      </w:tr>
      <w:tr w:rsidR="007762B4" w:rsidTr="0087152B">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7762B4" w:rsidRDefault="007762B4">
            <w:pPr>
              <w:rPr>
                <w:sz w:val="20"/>
                <w:szCs w:val="20"/>
              </w:rPr>
            </w:pPr>
          </w:p>
        </w:tc>
        <w:tc>
          <w:tcPr>
            <w:tcW w:w="1620" w:type="dxa"/>
            <w:tcBorders>
              <w:top w:val="outset" w:sz="6" w:space="0" w:color="EE0000"/>
              <w:left w:val="outset" w:sz="6" w:space="0" w:color="EE0000"/>
              <w:bottom w:val="outset" w:sz="6" w:space="0" w:color="EE0000"/>
              <w:right w:val="outset" w:sz="6" w:space="0" w:color="EE0000"/>
            </w:tcBorders>
            <w:shd w:val="clear" w:color="auto" w:fill="EE0000"/>
            <w:hideMark/>
          </w:tcPr>
          <w:p w:rsidR="007762B4" w:rsidRDefault="0087152B">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762B4" w:rsidRDefault="0087152B">
            <w:pPr>
              <w:pStyle w:val="StandardWeb"/>
            </w:pPr>
            <w:r>
              <w:rPr>
                <w:rFonts w:ascii="Arial" w:hAnsi="Arial" w:cs="Arial"/>
                <w:b/>
                <w:bCs/>
                <w:color w:val="FFFFFF"/>
                <w:sz w:val="20"/>
                <w:szCs w:val="20"/>
              </w:rPr>
              <w:t>G E F A H R E N   F Ü R   M E N S C H   U N D   U M W E L 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7762B4" w:rsidRDefault="007762B4">
            <w:pPr>
              <w:rPr>
                <w:rFonts w:eastAsia="Times New Roman"/>
                <w:sz w:val="20"/>
                <w:szCs w:val="20"/>
              </w:rPr>
            </w:pPr>
          </w:p>
        </w:tc>
      </w:tr>
      <w:tr w:rsidR="007762B4" w:rsidTr="0087152B">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tc>
        <w:tc>
          <w:tcPr>
            <w:tcW w:w="1620" w:type="dxa"/>
            <w:tcBorders>
              <w:top w:val="outset" w:sz="6" w:space="0" w:color="EE0000"/>
              <w:left w:val="outset" w:sz="6" w:space="0" w:color="EE0000"/>
              <w:bottom w:val="outset" w:sz="6" w:space="0" w:color="EE0000"/>
              <w:right w:val="outset" w:sz="6" w:space="0" w:color="EE0000"/>
            </w:tcBorders>
            <w:hideMark/>
          </w:tcPr>
          <w:p w:rsidR="007762B4" w:rsidRDefault="0087152B">
            <w:pPr>
              <w:jc w:val="center"/>
              <w:rPr>
                <w:rFonts w:eastAsia="Times New Roman"/>
              </w:rPr>
            </w:pPr>
            <w:r>
              <w:rPr>
                <w:rFonts w:eastAsia="Times New Roman"/>
                <w:noProof/>
              </w:rPr>
              <w:drawing>
                <wp:inline distT="0" distB="0" distL="0" distR="0">
                  <wp:extent cx="952500" cy="952500"/>
                  <wp:effectExtent l="0" t="0" r="0" b="0"/>
                  <wp:docPr id="1" name="Bild 1" descr="https://www.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schem.de/images/ghs100/GHS05.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762B4" w:rsidRDefault="0087152B">
            <w:pPr>
              <w:pStyle w:val="StandardWeb"/>
              <w:jc w:val="center"/>
            </w:pPr>
            <w:r>
              <w:rPr>
                <w:rFonts w:ascii="Arial" w:hAnsi="Arial" w:cs="Arial"/>
                <w:b/>
                <w:bCs/>
                <w:color w:val="000000"/>
              </w:rPr>
              <w:t>Gefahr</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7762B4" w:rsidRDefault="0087152B">
            <w:pPr>
              <w:pStyle w:val="StandardWeb"/>
              <w:rPr>
                <w:rFonts w:ascii="Arial" w:hAnsi="Arial" w:cs="Arial"/>
                <w:color w:val="000000"/>
                <w:sz w:val="15"/>
                <w:szCs w:val="15"/>
              </w:rPr>
            </w:pPr>
            <w:r>
              <w:rPr>
                <w:rFonts w:ascii="Arial" w:hAnsi="Arial" w:cs="Arial"/>
                <w:color w:val="000000"/>
                <w:sz w:val="15"/>
                <w:szCs w:val="15"/>
              </w:rPr>
              <w:t>Verursacht schwere Augenschäden. (H318)</w:t>
            </w:r>
          </w:p>
          <w:p w:rsidR="007762B4" w:rsidRDefault="0087152B">
            <w:pPr>
              <w:pStyle w:val="StandardWeb"/>
              <w:rPr>
                <w:rFonts w:ascii="Arial" w:hAnsi="Arial" w:cs="Arial"/>
                <w:color w:val="000000"/>
                <w:sz w:val="15"/>
                <w:szCs w:val="15"/>
              </w:rPr>
            </w:pPr>
            <w:r>
              <w:rPr>
                <w:rFonts w:ascii="Arial" w:hAnsi="Arial" w:cs="Arial"/>
                <w:color w:val="000000"/>
                <w:sz w:val="15"/>
                <w:szCs w:val="15"/>
              </w:rPr>
              <w:t>Gefahr irreversibler Schäden am Auge durch Verätzungen!</w:t>
            </w:r>
          </w:p>
          <w:p w:rsidR="007762B4" w:rsidRDefault="0087152B">
            <w:pPr>
              <w:pStyle w:val="StandardWeb"/>
              <w:rPr>
                <w:rFonts w:ascii="Arial" w:hAnsi="Arial" w:cs="Arial"/>
                <w:color w:val="000000"/>
                <w:sz w:val="15"/>
                <w:szCs w:val="15"/>
              </w:rPr>
            </w:pPr>
            <w:r>
              <w:rPr>
                <w:rStyle w:val="Fett"/>
                <w:rFonts w:ascii="Arial" w:hAnsi="Arial" w:cs="Arial"/>
                <w:color w:val="000000"/>
                <w:sz w:val="15"/>
                <w:szCs w:val="15"/>
              </w:rPr>
              <w:t>Zersetzungsprodukte:</w:t>
            </w:r>
            <w:r>
              <w:rPr>
                <w:rFonts w:ascii="Arial" w:hAnsi="Arial" w:cs="Arial"/>
                <w:color w:val="000000"/>
                <w:sz w:val="15"/>
                <w:szCs w:val="15"/>
              </w:rPr>
              <w:t xml:space="preserve"> Thermische Zersetzung kann zur Freisetzung von reizenden Gasen und Dämpfen führen.</w:t>
            </w:r>
          </w:p>
          <w:p w:rsidR="007762B4" w:rsidRDefault="0087152B">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rFonts w:ascii="Arial" w:hAnsi="Arial" w:cs="Arial"/>
                <w:color w:val="000000"/>
                <w:sz w:val="15"/>
                <w:szCs w:val="15"/>
              </w:rPr>
            </w:pPr>
          </w:p>
        </w:tc>
      </w:tr>
      <w:tr w:rsidR="007762B4" w:rsidTr="0087152B">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7762B4" w:rsidRDefault="0087152B">
            <w:pPr>
              <w:rPr>
                <w:rFonts w:eastAsia="Times New Roman"/>
              </w:rPr>
            </w:pPr>
            <w:r>
              <w:rPr>
                <w:rFonts w:eastAsia="Times New Roman"/>
              </w:rPr>
              <w:t> </w:t>
            </w:r>
          </w:p>
        </w:tc>
        <w:tc>
          <w:tcPr>
            <w:tcW w:w="8154"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7762B4" w:rsidRDefault="0087152B">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7762B4" w:rsidTr="0087152B">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tc>
        <w:tc>
          <w:tcPr>
            <w:tcW w:w="1620" w:type="dxa"/>
            <w:tcBorders>
              <w:top w:val="outset" w:sz="6" w:space="0" w:color="EE0000"/>
              <w:left w:val="outset" w:sz="6" w:space="0" w:color="EE0000"/>
              <w:bottom w:val="outset" w:sz="6" w:space="0" w:color="EE0000"/>
              <w:right w:val="outset" w:sz="6" w:space="0" w:color="EE0000"/>
            </w:tcBorders>
            <w:hideMark/>
          </w:tcPr>
          <w:p w:rsidR="007762B4" w:rsidRDefault="0087152B">
            <w:pPr>
              <w:jc w:val="center"/>
              <w:rPr>
                <w:rFonts w:eastAsia="Times New Roman"/>
              </w:rPr>
            </w:pPr>
            <w:r>
              <w:rPr>
                <w:rFonts w:eastAsia="Times New Roman"/>
                <w:noProof/>
              </w:rPr>
              <w:drawing>
                <wp:inline distT="0" distB="0" distL="0" distR="0">
                  <wp:extent cx="714375" cy="714375"/>
                  <wp:effectExtent l="0" t="0" r="9525" b="9525"/>
                  <wp:docPr id="2" name="Bild 2" descr="https://www.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schem.de/images/symbole/schutzbrill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7762B4" w:rsidRDefault="0087152B">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w:t>
            </w:r>
            <w:r w:rsidR="001031CA">
              <w:rPr>
                <w:rFonts w:ascii="Arial" w:hAnsi="Arial" w:cs="Arial"/>
                <w:color w:val="000000"/>
                <w:sz w:val="15"/>
                <w:szCs w:val="15"/>
              </w:rPr>
              <w:t>offenstehen</w:t>
            </w:r>
            <w:r>
              <w:rPr>
                <w:rFonts w:ascii="Arial" w:hAnsi="Arial" w:cs="Arial"/>
                <w:color w:val="000000"/>
                <w:sz w:val="15"/>
                <w:szCs w:val="15"/>
              </w:rPr>
              <w:t xml:space="preserve"> lassen. Beim Ab- und Umfüllen Verspritzen und Nachlauf vermeiden.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 xml:space="preserve">Saubere, trockene und </w:t>
            </w:r>
            <w:r w:rsidR="001031CA">
              <w:rPr>
                <w:rFonts w:ascii="Arial" w:hAnsi="Arial" w:cs="Arial"/>
                <w:color w:val="000000"/>
                <w:sz w:val="15"/>
                <w:szCs w:val="15"/>
              </w:rPr>
              <w:t>enganliegende</w:t>
            </w:r>
            <w:r>
              <w:rPr>
                <w:rFonts w:ascii="Arial" w:hAnsi="Arial" w:cs="Arial"/>
                <w:color w:val="000000"/>
                <w:sz w:val="15"/>
                <w:szCs w:val="15"/>
              </w:rPr>
              <w:t xml:space="preserve"> Kleidung aus Naturfasern.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rFonts w:ascii="Arial" w:hAnsi="Arial" w:cs="Arial"/>
                <w:color w:val="000000"/>
                <w:sz w:val="15"/>
                <w:szCs w:val="15"/>
              </w:rPr>
            </w:pPr>
          </w:p>
        </w:tc>
      </w:tr>
      <w:tr w:rsidR="007762B4" w:rsidTr="0087152B">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7762B4" w:rsidRDefault="0087152B">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7762B4" w:rsidRDefault="0087152B">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74" w:type="dxa"/>
            <w:gridSpan w:val="2"/>
            <w:tcBorders>
              <w:top w:val="outset" w:sz="6" w:space="0" w:color="EE0000"/>
              <w:left w:val="outset" w:sz="6" w:space="0" w:color="EE0000"/>
              <w:bottom w:val="outset" w:sz="6" w:space="0" w:color="EE0000"/>
              <w:right w:val="outset" w:sz="6" w:space="0" w:color="EE0000"/>
            </w:tcBorders>
            <w:hideMark/>
          </w:tcPr>
          <w:p w:rsidR="007762B4" w:rsidRDefault="0087152B">
            <w:pPr>
              <w:rPr>
                <w:rFonts w:eastAsia="Times New Roman"/>
              </w:rPr>
            </w:pPr>
            <w:r>
              <w:rPr>
                <w:rFonts w:ascii="Arial" w:eastAsia="Times New Roman" w:hAnsi="Arial" w:cs="Arial"/>
                <w:b/>
                <w:bCs/>
                <w:color w:val="000000"/>
              </w:rPr>
              <w:t xml:space="preserve">Feuerwehr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rFonts w:eastAsia="Times New Roman"/>
              </w:rPr>
            </w:pPr>
          </w:p>
        </w:tc>
      </w:tr>
      <w:tr w:rsidR="007762B4" w:rsidTr="0087152B">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rFonts w:eastAsia="Times New Roman"/>
                <w:sz w:val="20"/>
                <w:szCs w:val="20"/>
              </w:rPr>
            </w:pPr>
          </w:p>
        </w:tc>
        <w:tc>
          <w:tcPr>
            <w:tcW w:w="1620" w:type="dxa"/>
            <w:tcBorders>
              <w:top w:val="outset" w:sz="6" w:space="0" w:color="EE0000"/>
              <w:left w:val="outset" w:sz="6" w:space="0" w:color="EE0000"/>
              <w:bottom w:val="outset" w:sz="6" w:space="0" w:color="EE0000"/>
              <w:right w:val="outset" w:sz="6" w:space="0" w:color="EE0000"/>
            </w:tcBorders>
            <w:hideMark/>
          </w:tcPr>
          <w:p w:rsidR="007762B4" w:rsidRDefault="0087152B">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7762B4" w:rsidRDefault="0087152B">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und Handschuhe tragen. </w:t>
            </w:r>
            <w:r w:rsidR="001031CA">
              <w:rPr>
                <w:rFonts w:ascii="Arial" w:hAnsi="Arial" w:cs="Arial"/>
                <w:color w:val="000000"/>
                <w:sz w:val="15"/>
                <w:szCs w:val="15"/>
              </w:rPr>
              <w:t>Mit saugfähigem unbrennbarem Material</w:t>
            </w:r>
            <w:bookmarkStart w:id="0" w:name="_GoBack"/>
            <w:bookmarkEnd w:id="0"/>
            <w:r>
              <w:rPr>
                <w:rFonts w:ascii="Arial" w:hAnsi="Arial" w:cs="Arial"/>
                <w:color w:val="000000"/>
                <w:sz w:val="15"/>
                <w:szCs w:val="15"/>
              </w:rPr>
              <w:t xml:space="preserve"> (z.B. Kieselgur, Sand) aufnehmen und entsorgen! </w:t>
            </w:r>
            <w:r>
              <w:rPr>
                <w:rFonts w:ascii="Arial" w:hAnsi="Arial" w:cs="Arial"/>
                <w:color w:val="000000"/>
                <w:sz w:val="15"/>
                <w:szCs w:val="15"/>
              </w:rPr>
              <w:br/>
            </w:r>
            <w:r>
              <w:rPr>
                <w:rFonts w:ascii="Arial" w:hAnsi="Arial" w:cs="Arial"/>
                <w:color w:val="000000"/>
                <w:sz w:val="15"/>
                <w:szCs w:val="15"/>
              </w:rPr>
              <w:br/>
              <w:t xml:space="preserve">Produkt brennt unter normalen Umständen nicht. Im Brandfall Löschmaßnahmen auf Umgebung abstimmen.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rFonts w:ascii="Arial" w:hAnsi="Arial" w:cs="Arial"/>
                <w:color w:val="000000"/>
                <w:sz w:val="15"/>
                <w:szCs w:val="15"/>
              </w:rPr>
            </w:pPr>
          </w:p>
        </w:tc>
      </w:tr>
      <w:tr w:rsidR="007762B4" w:rsidTr="0087152B">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7762B4" w:rsidRDefault="0087152B">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7762B4" w:rsidRDefault="0087152B">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7762B4" w:rsidRDefault="0087152B">
            <w:pPr>
              <w:rPr>
                <w:rFonts w:eastAsia="Times New Roman"/>
              </w:rPr>
            </w:pPr>
            <w:r>
              <w:rPr>
                <w:rFonts w:ascii="Arial" w:eastAsia="Times New Roman" w:hAnsi="Arial" w:cs="Arial"/>
                <w:b/>
                <w:bCs/>
                <w:color w:val="000000"/>
              </w:rPr>
              <w:t xml:space="preserve">Notruf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rFonts w:eastAsia="Times New Roman"/>
              </w:rPr>
            </w:pPr>
          </w:p>
        </w:tc>
      </w:tr>
      <w:tr w:rsidR="007762B4" w:rsidTr="0087152B">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rFonts w:eastAsia="Times New Roman"/>
                <w:sz w:val="20"/>
                <w:szCs w:val="20"/>
              </w:rPr>
            </w:pPr>
          </w:p>
        </w:tc>
        <w:tc>
          <w:tcPr>
            <w:tcW w:w="1620" w:type="dxa"/>
            <w:tcBorders>
              <w:top w:val="outset" w:sz="6" w:space="0" w:color="EE0000"/>
              <w:left w:val="outset" w:sz="6" w:space="0" w:color="EE0000"/>
              <w:bottom w:val="outset" w:sz="6" w:space="0" w:color="EE0000"/>
              <w:right w:val="outset" w:sz="6" w:space="0" w:color="EE0000"/>
            </w:tcBorders>
            <w:hideMark/>
          </w:tcPr>
          <w:p w:rsidR="007762B4" w:rsidRDefault="0087152B">
            <w:pPr>
              <w:jc w:val="center"/>
              <w:rPr>
                <w:rFonts w:eastAsia="Times New Roman"/>
              </w:rPr>
            </w:pPr>
            <w:r>
              <w:rPr>
                <w:rFonts w:eastAsia="Times New Roman"/>
                <w:noProof/>
              </w:rPr>
              <w:drawing>
                <wp:inline distT="0" distB="0" distL="0" distR="0">
                  <wp:extent cx="714375" cy="714375"/>
                  <wp:effectExtent l="0" t="0" r="9525" b="9525"/>
                  <wp:docPr id="3" name="Bild 3" descr="https://www.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schem.de/images/symbole/erste_hilf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7762B4" w:rsidRDefault="0087152B">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Bei Atemnot Sauerstoff inhalieren lassen. Bei Atemstillstand künstliche Beatmung: Beatmungshilfen benutzen.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rFonts w:ascii="Arial" w:hAnsi="Arial" w:cs="Arial"/>
                <w:color w:val="000000"/>
                <w:sz w:val="15"/>
                <w:szCs w:val="15"/>
              </w:rPr>
            </w:pPr>
          </w:p>
        </w:tc>
      </w:tr>
      <w:tr w:rsidR="007762B4" w:rsidTr="0087152B">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7762B4" w:rsidRDefault="0087152B">
            <w:pPr>
              <w:rPr>
                <w:rFonts w:eastAsia="Times New Roman"/>
              </w:rPr>
            </w:pPr>
            <w:r>
              <w:rPr>
                <w:rFonts w:eastAsia="Times New Roman"/>
              </w:rPr>
              <w:t> </w:t>
            </w:r>
          </w:p>
        </w:tc>
        <w:tc>
          <w:tcPr>
            <w:tcW w:w="8154"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7762B4" w:rsidRDefault="0087152B">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7762B4" w:rsidTr="0087152B">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tc>
        <w:tc>
          <w:tcPr>
            <w:tcW w:w="1620" w:type="dxa"/>
            <w:tcBorders>
              <w:top w:val="outset" w:sz="6" w:space="0" w:color="EE0000"/>
              <w:left w:val="outset" w:sz="6" w:space="0" w:color="EE0000"/>
              <w:bottom w:val="outset" w:sz="6" w:space="0" w:color="EE0000"/>
              <w:right w:val="outset" w:sz="6" w:space="0" w:color="EE0000"/>
            </w:tcBorders>
            <w:hideMark/>
          </w:tcPr>
          <w:p w:rsidR="007762B4" w:rsidRDefault="0087152B">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7762B4" w:rsidRDefault="0087152B">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rFonts w:ascii="Arial" w:hAnsi="Arial" w:cs="Arial"/>
                <w:color w:val="000000"/>
                <w:sz w:val="15"/>
                <w:szCs w:val="15"/>
              </w:rPr>
            </w:pPr>
          </w:p>
        </w:tc>
      </w:tr>
      <w:tr w:rsidR="007762B4" w:rsidTr="0087152B">
        <w:trPr>
          <w:trHeight w:val="90"/>
        </w:trPr>
        <w:tc>
          <w:tcPr>
            <w:tcW w:w="9900"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762B4" w:rsidRDefault="007762B4">
            <w:pPr>
              <w:rPr>
                <w:rFonts w:eastAsia="Times New Roman"/>
                <w:sz w:val="20"/>
                <w:szCs w:val="20"/>
              </w:rPr>
            </w:pPr>
          </w:p>
        </w:tc>
      </w:tr>
    </w:tbl>
    <w:p w:rsidR="007762B4" w:rsidRDefault="007762B4">
      <w:pPr>
        <w:rPr>
          <w:rFonts w:eastAsia="Times New Roman"/>
        </w:rPr>
      </w:pPr>
    </w:p>
    <w:sectPr w:rsidR="007762B4" w:rsidSect="0087152B">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2B"/>
    <w:rsid w:val="001031CA"/>
    <w:rsid w:val="007762B4"/>
    <w:rsid w:val="00871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8E287E-A549-434F-ADD1-FB9CA58F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8715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152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erste_hilf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5.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 Eberhard Tripp GmbH</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Bläsi, Christian</dc:creator>
  <cp:keywords/>
  <dc:description/>
  <cp:lastModifiedBy>Bläsi, Christian</cp:lastModifiedBy>
  <cp:revision>3</cp:revision>
  <dcterms:created xsi:type="dcterms:W3CDTF">2021-10-11T08:53:00Z</dcterms:created>
  <dcterms:modified xsi:type="dcterms:W3CDTF">2021-10-11T09:07:00Z</dcterms:modified>
</cp:coreProperties>
</file>